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sz w:val="28"/>
          <w:szCs w:val="28"/>
          <w:lang w:val="en-US" w:eastAsia="zh-CN"/>
        </w:rPr>
        <w:t>一阶X新技巧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一、问题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是一个简单的、很常见的、被容易忽视的问题，也是被认为是难以找到一个有效解决方法（叫牌死角）的问题，更是一个技术难道较高的高级竟叫问题。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对于一阶技术性加倍，第四家作为迫叫方，传统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方法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是0-8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平叫出4张以上花色，而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9P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点以上要跳叫。由于迫叫方其0-8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点范围太宽，加上所叫花色套张数不明，3张有可能，5张说不清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0-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的4张套和7-8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的5张套相差甚远；再者9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以上的跳叫，也存在4张还是5张的张数不明的情况，都直接影响最终定约成败。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两副牌例：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第一副，是在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前几年集贤活动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出现的，较为典型的牌例。南北有局，首家东开叫1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S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，第二家南手持19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S有一止，争叫1N稍弱，也对牌型描述不足，选择X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1084" w:firstLineChars="45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 S                  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4"/>
        </w:rPr>
        <w:t xml:space="preserve">叫牌过程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0" name="图片 4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：AX              E     S    W    N 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3" name="图片 6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zH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：QJX            1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8" name="图片 7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X     P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" name="图片 8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zH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1" name="图片 10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z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：KQXX          2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3" name="图片 1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?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04" w:firstLineChars="292"/>
        <w:jc w:val="left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7" name="图片 1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z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：AQXX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left="42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4"/>
        </w:rPr>
        <w:t>迫叫方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4"/>
          <w:lang w:val="en-US" w:eastAsia="zh-CN"/>
        </w:rPr>
        <w:t>北家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平叫2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，8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以下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。东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家再叫2S争打，南家怎么叫？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张H带QJ支持，加叫吧，万一同伴是4点以下的4张H套，2H都不易做成，东家争2S，H单张可能性极大，一旦西家拿5张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套，定约至3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被加倍，有局损失惨重；不加叫吧，若同伴是5-8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的5张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套，又怕丢局（加叫改为技术性加倍或扣叫的邀叫，同理）。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第二副，也是经常碰到的牌例。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东开叫1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4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，第二家南持14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, 通常是技术性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1084" w:firstLineChars="45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 S                   叫牌过程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7" name="图片 4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：AX              E     S     W     N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19" name="图片 6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zH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：A</w:t>
      </w:r>
      <w:r>
        <w:rPr>
          <w:rFonts w:hint="eastAsia" w:ascii="Times New Roman" w:hAnsi="Times New Roman" w:cs="Times New Roman" w:eastAsiaTheme="majorEastAsia"/>
          <w:b/>
          <w:color w:val="000000"/>
          <w:sz w:val="24"/>
          <w:szCs w:val="24"/>
          <w:lang w:val="en-US" w:eastAsia="zh-CN"/>
        </w:rPr>
        <w:t>Q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X            1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20" name="图片 7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z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X     P  </w:t>
      </w:r>
      <w:r>
        <w:rPr>
          <w:rFonts w:hint="eastAsia" w:ascii="Times New Roman" w:hAnsi="Times New Roman" w:cs="Times New Roman" w:eastAsiaTheme="majorEastAsia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3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21" name="图片 8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zH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723" w:firstLineChars="300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23" name="图片 10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z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：K</w:t>
      </w:r>
      <w:r>
        <w:rPr>
          <w:rFonts w:hint="eastAsia" w:ascii="Times New Roman" w:hAnsi="Times New Roman" w:cs="Times New Roman" w:eastAsiaTheme="majorEastAsia"/>
          <w:b/>
          <w:color w:val="00000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XX           P     ?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04" w:firstLineChars="292"/>
        <w:jc w:val="left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3825" cy="104775"/>
            <wp:effectExtent l="0" t="0" r="9525" b="9525"/>
            <wp:docPr id="26" name="图片 1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z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b/>
          <w:color w:val="000000"/>
          <w:sz w:val="24"/>
          <w:szCs w:val="24"/>
        </w:rPr>
        <w:t>：QXXX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迫叫方跳叫3H，9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以上，东家PASS，南家怎么叫？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H仅3张支持，加叫到局吧，万一同伴跳叫的H只有4张，低限点力，7张将牌怎么打？PASS吧，若同伴H有5张以上，高限点力或可更强些，局又丢了。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2" w:firstLineChars="200"/>
        <w:jc w:val="left"/>
        <w:textAlignment w:val="auto"/>
        <w:rPr>
          <w:rFonts w:hint="eastAsia" w:ascii="Times New Roman" w:hAnsi="Times New Roman" w:cs="Times New Roman" w:eastAsiaTheme="maj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0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348615</wp:posOffset>
            </wp:positionV>
            <wp:extent cx="2957830" cy="2081530"/>
            <wp:effectExtent l="0" t="0" r="13970" b="52070"/>
            <wp:wrapThrough wrapText="bothSides">
              <wp:wrapPolygon>
                <wp:start x="0" y="0"/>
                <wp:lineTo x="0" y="21350"/>
                <wp:lineTo x="21424" y="21350"/>
                <wp:lineTo x="21424" y="0"/>
                <wp:lineTo x="0" y="0"/>
              </wp:wrapPolygon>
            </wp:wrapThrough>
            <wp:docPr id="37" name="图片 37" descr="一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一阶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新技巧</w:t>
      </w:r>
      <w:r>
        <w:rPr>
          <w:rFonts w:hint="default" w:ascii="Times New Roman" w:hAnsi="Times New Roman" w:cs="Times New Roman" w:eastAsiaTheme="majorEastAsia"/>
          <w:bCs/>
          <w:kern w:val="0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 w:eastAsiaTheme="majorEastAsia"/>
          <w:bCs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ajorEastAsia"/>
          <w:bCs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bCs/>
          <w:kern w:val="0"/>
          <w:sz w:val="24"/>
          <w:szCs w:val="24"/>
          <w:lang w:val="en-US" w:eastAsia="zh-CN"/>
        </w:rPr>
        <w:t>1、三个位区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8" w:leftChars="342" w:firstLine="0" w:firstLineChars="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将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技术性X方的点力分为13-15P、16-18P（X出套，均型可争1N不属）及19P以上。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将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迫叫方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点力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分为0-4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5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-7P和8P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以上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三种组合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将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加倍方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的3个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点力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位区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与迫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叫方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的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3个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点力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eastAsia="zh-CN"/>
        </w:rPr>
        <w:t>位区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进行组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合。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表中拉一个右斜对角线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不难看出，左上侧三个组合（黄色部份）不成局，右下侧三个组合（兰色部份）成局，对角线上的三个组合（绿色部份）邀局。张数一旦明确，那么定约选用，成局与否，则是一目了然。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exact"/>
        <w:ind w:left="479" w:leftChars="228" w:firstLine="0" w:firstLineChars="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三个要点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点力低位分区——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缩小点力判断区域；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张数定性转移——5P+的5张转移。0-4P的5张及5P+的4张，先1N再叫：迫叫转为主导——改变传统叫牌X方的主导。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  <w:t>三、解读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1、迫叫方低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eastAsia="zh-CN"/>
        </w:rPr>
        <w:t>位区（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0-4</w:t>
      </w:r>
      <w:r>
        <w:rPr>
          <w:rFonts w:hint="eastAsia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的应叫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1）一阶容许应叫：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不低于4张，高花不低于3张。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w w:val="95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2）一阶不容应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2C=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转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2D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。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迫叫方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再叫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PASS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/2H=</w:t>
      </w:r>
      <w:r>
        <w:rPr>
          <w:rFonts w:hint="default" w:ascii="Times New Roman" w:hAnsi="Times New Roman" w:cs="Times New Roman" w:eastAsiaTheme="majorEastAsia"/>
          <w:w w:val="95"/>
          <w:kern w:val="0"/>
          <w:sz w:val="24"/>
          <w:szCs w:val="24"/>
        </w:rPr>
        <w:t>D</w:t>
      </w:r>
      <w:r>
        <w:rPr>
          <w:rFonts w:hint="default" w:ascii="Times New Roman" w:hAnsi="Times New Roman" w:cs="Times New Roman" w:eastAsiaTheme="majorEastAsia"/>
          <w:w w:val="95"/>
          <w:sz w:val="24"/>
          <w:szCs w:val="24"/>
        </w:rPr>
        <w:t>/H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套不低于4张。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低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eastAsia="zh-CN"/>
        </w:rPr>
        <w:t>位区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，成局希望不大，双方叫牌点到为止（加倍方22点以上，扣叫示强除外）。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2、迫叫方中高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eastAsia="zh-CN"/>
        </w:rPr>
        <w:t>位区（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5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-7</w:t>
      </w:r>
      <w:r>
        <w:rPr>
          <w:rFonts w:hint="eastAsia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8-10</w:t>
      </w:r>
      <w:r>
        <w:rPr>
          <w:rFonts w:hint="eastAsia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P、11P+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的应叫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1）1N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转2C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高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花仅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4张。迫叫方再叫：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a）PASS： 0-7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，C套4张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b）二阶内高于敌开叫低花或低于敌开叫高花：5-7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c）二阶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内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高于敌开叫高花（含高花扣叫）：8-10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d）三阶扣叫：11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P+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）2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（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C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/D/H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转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2X+1（2D/H/S），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西尼尔转移叫。5张以上。迫叫方再叫：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a）PASS：5-7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b）三阶加叫：8-10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转移花色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6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张，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邀局；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c）三阶新花：8-10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，54/55两套牌型邀局；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d）三阶扣叫：11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P+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3）敌开叫花色4张+，有止张，8P+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87" w:firstLineChars="328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a）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1N/2X=转移后，再叫2N=8-10P，敌花色一止；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87" w:firstLineChars="328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b）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直接2N=8-10P，敌花色两止；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c）直跳3N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11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P+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，无高花4张，敌开叫花色无止张，要求加倍方有止放打，无止4阶叫出任一低花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中高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eastAsia="zh-CN"/>
        </w:rPr>
        <w:t>位区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，张数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及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点力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位区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明确，4张用1N转；5张用西尼尔转。因迫叫方主导叫牌，勿需跳叫，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转移后PASS=5-7P，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再叫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新花=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8-10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P，邀局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，扣叫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11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P+，逼局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迫叫方的</w:t>
      </w:r>
      <w:r>
        <w:rPr>
          <w:rFonts w:hint="eastAsia" w:ascii="Times New Roman" w:hAnsi="Times New Roman" w:cs="Times New Roman" w:eastAsiaTheme="majorEastAsia"/>
          <w:b w:val="0"/>
          <w:bCs/>
          <w:kern w:val="0"/>
          <w:sz w:val="24"/>
          <w:szCs w:val="24"/>
          <w:lang w:val="en-US" w:eastAsia="zh-CN"/>
        </w:rPr>
        <w:t>几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t>个特殊叫品</w:t>
      </w:r>
      <w:r>
        <w:rPr>
          <w:rFonts w:hint="default" w:ascii="Times New Roman" w:hAnsi="Times New Roman" w:cs="Times New Roman" w:eastAsiaTheme="majorEastAsia"/>
          <w:b w:val="0"/>
          <w:bCs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对1S开叫，2C转2D，再叫PASS/2H=4张D/H，0-4P；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2）对1H开叫，2C转2D，再叫2S=4张S，5-7P；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对1D开叫，1N转2C，再扣2D=5P+的双高（无直接2D，因是西尼尔）；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对1C自然开叫，1N转2C，再扣3C=8P+的双高（5-7P的双高无约定）；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对1X开叫，直接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三阶跳叫新花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张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坚固花色套，8-10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P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 w:eastAsiaTheme="majorEastAsia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6）对1M开叫，</w:t>
      </w:r>
      <w:r>
        <w:rPr>
          <w:rFonts w:hint="default" w:ascii="Times New Roman" w:hAnsi="Times New Roman" w:cs="Times New Roman" w:eastAsiaTheme="majorEastAsia"/>
          <w:kern w:val="0"/>
          <w:sz w:val="24"/>
          <w:szCs w:val="24"/>
        </w:rPr>
        <w:t>2S转2N，再叫实套</w:t>
      </w:r>
      <w:r>
        <w:rPr>
          <w:rFonts w:hint="eastAsia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>=6张+，11P+。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20" w:lineRule="exact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传统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叫牌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表示9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以上跳叫新花，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与特殊叫品的跳叫新花含义不同。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加倍方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若非均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16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以上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val="en-US" w:eastAsia="zh-CN"/>
        </w:rPr>
        <w:t>加倍出套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</w:rPr>
        <w:t>，可不必转移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楷体" w:cs="Times New Roman"/>
          <w:sz w:val="24"/>
          <w:szCs w:val="24"/>
        </w:rPr>
        <w:t>均型16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-18P，可直接1N</w:t>
      </w:r>
      <w:r>
        <w:rPr>
          <w:rFonts w:hint="default" w:ascii="Times New Roman" w:hAnsi="Times New Roman" w:eastAsia="楷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default" w:ascii="Times New Roman" w:hAnsi="Times New Roman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因1N已作为约定性转移叫，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传统1N应叫的8-10P，</w:t>
      </w:r>
      <w:r>
        <w:rPr>
          <w:rFonts w:hint="default" w:ascii="Times New Roman" w:hAnsi="Times New Roman" w:eastAsia="楷体" w:cs="Times New Roman"/>
          <w:sz w:val="24"/>
          <w:szCs w:val="24"/>
        </w:rPr>
        <w:t>失去本意</w:t>
      </w:r>
      <w:r>
        <w:rPr>
          <w:rFonts w:hint="default" w:ascii="Times New Roman" w:hAnsi="Times New Roman" w:eastAsia="楷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default" w:ascii="Times New Roman" w:hAnsi="Times New Roman" w:eastAsia="楷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b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  <w:t>四、</w:t>
      </w:r>
      <w:r>
        <w:rPr>
          <w:rFonts w:hint="eastAsia" w:ascii="Times New Roman" w:hAnsi="Times New Roman" w:cs="Times New Roman" w:eastAsiaTheme="majorEastAsia"/>
          <w:b/>
          <w:kern w:val="0"/>
          <w:sz w:val="24"/>
          <w:szCs w:val="24"/>
          <w:lang w:val="en-US" w:eastAsia="zh-CN"/>
        </w:rPr>
        <w:t>牌例（高花）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1、1M（H/S）开叫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left="140" w:hanging="120" w:hangingChars="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-1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07950" cy="91440"/>
            <wp:effectExtent l="0" t="0" r="6350" b="3810"/>
            <wp:docPr id="28" name="图片 5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z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X     P    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07950" cy="91440"/>
            <wp:effectExtent l="0" t="0" r="6350" b="3810"/>
            <wp:docPr id="30" name="图片 6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z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一阶容许应叫，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0-4P，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S至少3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张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一阶可容应叫）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1-2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1113" w:firstLineChars="464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25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X   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26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P 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27" name="图片 4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4" descr="z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 PASS/2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29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2C转2D，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再叫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PASS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2H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0-4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，D/H套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至少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4张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一阶不容，2C特殊叫品）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2-1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6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15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X   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16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P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18" name="图片 4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z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2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2C转2D后，再叫2S，5-7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，S套4张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2C特殊叫品）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2-2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1351" w:firstLineChars="563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6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X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9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54" name="图片 4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" descr="z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12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1N转2C后，二阶内低于敌开叫花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色=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本套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4张。</w:t>
      </w:r>
    </w:p>
    <w:p>
      <w:pPr>
        <w:keepNext w:val="0"/>
        <w:keepLines w:val="0"/>
        <w:pageBreakBefore w:val="0"/>
        <w:widowControl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3-1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6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4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5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X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49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54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/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79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二阶内高于敌开叫花色=敌花色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无止，8-10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本套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4张。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）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6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4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5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X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P 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40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3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41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/2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46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扣叫=敌开叫花色有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止，8-10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，另高花4张。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113" w:firstLineChars="464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1M     X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55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 3m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1N转2C后，再叫三阶低花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8-10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，一口叫出低花5张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另高花4张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套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以上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迫叫方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都是4张套，若是5张套呢？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1113" w:firstLineChars="464"/>
        <w:jc w:val="left"/>
        <w:textAlignment w:val="auto"/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X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 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X+1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P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PASS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西尼尔转移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叫，转移花色5张，5-7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500"/>
        <w:jc w:val="left"/>
        <w:textAlignment w:val="auto"/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1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X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 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P    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X+1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P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3m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西尼尔转移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后，再叫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三阶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新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花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8-10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，转移套5张</w:t>
      </w: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第二套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4张以上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迫叫方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以上怎么叫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6"/>
        <w:jc w:val="left"/>
        <w:textAlignment w:val="auto"/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X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0"/>
          <w:szCs w:val="20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P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1N/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55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P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2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X+1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P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3M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转移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后，再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扣叫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11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以上，逼局。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2C/2D作为转移叫，若迫叫方是0-7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的C/D套怎么办？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E      S     W     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360" w:firstLineChars="1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1M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X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P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51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P     PASS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1N转2C后，PASS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0-7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，C套4张以上（唯一无法区分C套0-4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，4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5张）。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E      S     W     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1M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X      P     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P    </w:t>
      </w:r>
      <w:r>
        <w:rPr>
          <w:rFonts w:hint="eastAsia" w:ascii="Times New Roman" w:hAnsi="Times New Roman" w:cs="Times New Roman" w:eastAsiaTheme="majorEastAsia"/>
          <w:sz w:val="13"/>
          <w:szCs w:val="13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13"/>
          <w:szCs w:val="13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50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15"/>
          <w:szCs w:val="15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49" name="图片 4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" descr="z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1N转2C后，再叫2D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，D套4张以上（唯一无法区分D套5-7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的4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5张）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迫叫方无高花4张、也无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低花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5张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，却有敌花色是4张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的均型牌怎么叫？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E      S     W     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600" w:firstLineChars="2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1M     X     P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     P     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3505"/>
            <wp:effectExtent l="0" t="0" r="6350" b="10795"/>
            <wp:docPr id="258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P     2N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/3N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56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1N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转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drawing>
          <wp:inline distT="0" distB="0" distL="0" distR="0">
            <wp:extent cx="127000" cy="103505"/>
            <wp:effectExtent l="0" t="0" r="6350" b="10795"/>
            <wp:docPr id="39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后再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叫2N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/3N=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8-1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0/11P+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，敌花色有一止。  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E      S     W     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600" w:firstLineChars="2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1M     X     P     2N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600" w:firstLineChars="2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不经任何转移，直接2N，8-10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，敌开叫花色两止。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E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S     W     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1113" w:firstLineChars="464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1M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X     P     3N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11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以上，敌高花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无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止，低花44以上。要求加倍方有止就放打，无止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选一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低花。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kern w:val="0"/>
          <w:sz w:val="24"/>
          <w:szCs w:val="24"/>
        </w:rPr>
        <w:t>五、</w:t>
      </w:r>
      <w:r>
        <w:rPr>
          <w:rFonts w:hint="eastAsia" w:ascii="Times New Roman" w:hAnsi="Times New Roman" w:cs="Times New Roman" w:eastAsiaTheme="majorEastAsia"/>
          <w:b/>
          <w:kern w:val="0"/>
          <w:sz w:val="24"/>
          <w:szCs w:val="24"/>
          <w:lang w:val="en-US" w:eastAsia="zh-CN"/>
        </w:rPr>
        <w:t>实战牌例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1、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8905" cy="100965"/>
            <wp:effectExtent l="0" t="0" r="4445" b="13335"/>
            <wp:docPr id="31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z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：XXX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 w:eastAsiaTheme="majorEastAsia"/>
          <w:sz w:val="16"/>
          <w:szCs w:val="16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2、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9540" cy="102235"/>
            <wp:effectExtent l="0" t="0" r="3810" b="12065"/>
            <wp:docPr id="235" name="图片 1" descr="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1" descr="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：XX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left="420"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8905" cy="100965"/>
            <wp:effectExtent l="0" t="0" r="4445" b="13335"/>
            <wp:docPr id="33" name="图片 2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 descr="z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：KXXX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X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ajorEastAsia"/>
          <w:sz w:val="18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7000" cy="101600"/>
            <wp:effectExtent l="0" t="0" r="6350" b="12700"/>
            <wp:docPr id="32" name="图片 53" descr="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3" descr="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：K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J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XX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8905" cy="100965"/>
            <wp:effectExtent l="0" t="0" r="4445" b="13335"/>
            <wp:docPr id="34" name="图片 3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z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：XXX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9540" cy="102235"/>
            <wp:effectExtent l="0" t="0" r="3810" b="12065"/>
            <wp:docPr id="36" name="图片 4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z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：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Q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XXX         </w:t>
      </w:r>
      <w:r>
        <w:rPr>
          <w:rFonts w:hint="eastAsia" w:ascii="Times New Roman" w:hAnsi="Times New Roman" w:cs="Times New Roman" w:eastAsiaTheme="majorEastAsia"/>
          <w:sz w:val="16"/>
          <w:szCs w:val="16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840" w:firstLineChars="35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114300" distR="114300">
            <wp:extent cx="128905" cy="100965"/>
            <wp:effectExtent l="0" t="0" r="4445" b="13335"/>
            <wp:docPr id="35" name="图片 4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z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：KX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ajorEastAsia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ajorEastAsia"/>
          <w:sz w:val="18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drawing>
          <wp:inline distT="0" distB="0" distL="0" distR="0">
            <wp:extent cx="129540" cy="102235"/>
            <wp:effectExtent l="0" t="0" r="3810" b="12065"/>
            <wp:docPr id="40" name="图片 3" descr="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z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sz w:val="24"/>
          <w:szCs w:val="24"/>
        </w:rPr>
        <w:t>：KX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1M  X  P  2D      1M  X  P  1N          1M  X  P  1N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P  4H  P  ALLP     P  2C  P  2H           P  2C  P  3D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20" w:firstLineChars="13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P   ？                  P    ?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/>
        </w:rPr>
        <w:t>有兴趣还可参见《桥牌》杂志2016年第9期、2017年第4期相关文章。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exact"/>
        <w:ind w:left="6660" w:leftChars="200" w:hanging="6240" w:hangingChars="2600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kern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罗士心</w:t>
      </w:r>
      <w:r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2019年1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b/>
          <w:bCs/>
          <w:kern w:val="0"/>
          <w:sz w:val="24"/>
          <w:szCs w:val="24"/>
          <w:lang w:val="en-US" w:eastAsia="zh-CN"/>
        </w:rPr>
        <w:t>月</w:t>
      </w:r>
    </w:p>
    <w:sectPr>
      <w:pgSz w:w="11906" w:h="16838"/>
      <w:pgMar w:top="964" w:right="1587" w:bottom="96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91739"/>
    <w:multiLevelType w:val="singleLevel"/>
    <w:tmpl w:val="D6F91739"/>
    <w:lvl w:ilvl="0" w:tentative="0">
      <w:start w:val="4"/>
      <w:numFmt w:val="decimal"/>
      <w:suff w:val="space"/>
      <w:lvlText w:val="%1）"/>
      <w:lvlJc w:val="left"/>
    </w:lvl>
  </w:abstractNum>
  <w:abstractNum w:abstractNumId="1">
    <w:nsid w:val="DDDA0D59"/>
    <w:multiLevelType w:val="singleLevel"/>
    <w:tmpl w:val="DDDA0D59"/>
    <w:lvl w:ilvl="0" w:tentative="0">
      <w:start w:val="3"/>
      <w:numFmt w:val="decimal"/>
      <w:suff w:val="space"/>
      <w:lvlText w:val="%1-"/>
      <w:lvlJc w:val="left"/>
    </w:lvl>
  </w:abstractNum>
  <w:abstractNum w:abstractNumId="2">
    <w:nsid w:val="1BFB9E49"/>
    <w:multiLevelType w:val="singleLevel"/>
    <w:tmpl w:val="1BFB9E4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8A2921D"/>
    <w:multiLevelType w:val="singleLevel"/>
    <w:tmpl w:val="58A292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65"/>
    <w:rsid w:val="00001A7F"/>
    <w:rsid w:val="000776D8"/>
    <w:rsid w:val="000A4099"/>
    <w:rsid w:val="000D5009"/>
    <w:rsid w:val="001027AA"/>
    <w:rsid w:val="00156A55"/>
    <w:rsid w:val="00160FE7"/>
    <w:rsid w:val="001D0887"/>
    <w:rsid w:val="001D32CE"/>
    <w:rsid w:val="001E09AA"/>
    <w:rsid w:val="0021538B"/>
    <w:rsid w:val="002272E8"/>
    <w:rsid w:val="002378A7"/>
    <w:rsid w:val="002A3362"/>
    <w:rsid w:val="002B2290"/>
    <w:rsid w:val="002C23F6"/>
    <w:rsid w:val="00331665"/>
    <w:rsid w:val="00334A98"/>
    <w:rsid w:val="003422BE"/>
    <w:rsid w:val="00352251"/>
    <w:rsid w:val="003B75DD"/>
    <w:rsid w:val="00412447"/>
    <w:rsid w:val="00434575"/>
    <w:rsid w:val="00447180"/>
    <w:rsid w:val="0045225D"/>
    <w:rsid w:val="004764AF"/>
    <w:rsid w:val="00527738"/>
    <w:rsid w:val="00532DB7"/>
    <w:rsid w:val="00541594"/>
    <w:rsid w:val="00545E5C"/>
    <w:rsid w:val="005561E6"/>
    <w:rsid w:val="0058456A"/>
    <w:rsid w:val="005C40B4"/>
    <w:rsid w:val="005E5173"/>
    <w:rsid w:val="00603004"/>
    <w:rsid w:val="00612D6C"/>
    <w:rsid w:val="0062451F"/>
    <w:rsid w:val="00652560"/>
    <w:rsid w:val="006708B0"/>
    <w:rsid w:val="0067563A"/>
    <w:rsid w:val="00675F0C"/>
    <w:rsid w:val="00687832"/>
    <w:rsid w:val="006A3083"/>
    <w:rsid w:val="007100E5"/>
    <w:rsid w:val="0074348E"/>
    <w:rsid w:val="00755F23"/>
    <w:rsid w:val="007865FF"/>
    <w:rsid w:val="007A0CE8"/>
    <w:rsid w:val="007D2338"/>
    <w:rsid w:val="007E10F0"/>
    <w:rsid w:val="007E32D4"/>
    <w:rsid w:val="00806965"/>
    <w:rsid w:val="00813B2D"/>
    <w:rsid w:val="00824452"/>
    <w:rsid w:val="00824E78"/>
    <w:rsid w:val="00854C1E"/>
    <w:rsid w:val="00897995"/>
    <w:rsid w:val="00921972"/>
    <w:rsid w:val="00930C28"/>
    <w:rsid w:val="00961A0F"/>
    <w:rsid w:val="009F5217"/>
    <w:rsid w:val="00A14903"/>
    <w:rsid w:val="00A505B7"/>
    <w:rsid w:val="00A67FF3"/>
    <w:rsid w:val="00B01FEE"/>
    <w:rsid w:val="00B521CA"/>
    <w:rsid w:val="00B54D0D"/>
    <w:rsid w:val="00B56CAA"/>
    <w:rsid w:val="00B73140"/>
    <w:rsid w:val="00B873E6"/>
    <w:rsid w:val="00B90A87"/>
    <w:rsid w:val="00BC1BF2"/>
    <w:rsid w:val="00BD7503"/>
    <w:rsid w:val="00C211EC"/>
    <w:rsid w:val="00C74312"/>
    <w:rsid w:val="00C90989"/>
    <w:rsid w:val="00CB09C4"/>
    <w:rsid w:val="00CC343E"/>
    <w:rsid w:val="00CD1795"/>
    <w:rsid w:val="00CD191D"/>
    <w:rsid w:val="00CE32FE"/>
    <w:rsid w:val="00D43C62"/>
    <w:rsid w:val="00D95BC0"/>
    <w:rsid w:val="00DA0668"/>
    <w:rsid w:val="00DD5D46"/>
    <w:rsid w:val="00DD67F0"/>
    <w:rsid w:val="00E0163A"/>
    <w:rsid w:val="00E51DCC"/>
    <w:rsid w:val="00E85D36"/>
    <w:rsid w:val="00EA30C0"/>
    <w:rsid w:val="00EF12CF"/>
    <w:rsid w:val="00EF56E8"/>
    <w:rsid w:val="00EF7456"/>
    <w:rsid w:val="00F14BB2"/>
    <w:rsid w:val="00F4389D"/>
    <w:rsid w:val="00F46718"/>
    <w:rsid w:val="00FE0349"/>
    <w:rsid w:val="013D2383"/>
    <w:rsid w:val="039D1425"/>
    <w:rsid w:val="03EB0443"/>
    <w:rsid w:val="04805584"/>
    <w:rsid w:val="04807D8E"/>
    <w:rsid w:val="04A80954"/>
    <w:rsid w:val="066B00EC"/>
    <w:rsid w:val="069B651B"/>
    <w:rsid w:val="08632858"/>
    <w:rsid w:val="0882458E"/>
    <w:rsid w:val="09673773"/>
    <w:rsid w:val="09796C6A"/>
    <w:rsid w:val="098C1575"/>
    <w:rsid w:val="0A883B9D"/>
    <w:rsid w:val="0B9E4A03"/>
    <w:rsid w:val="0BF51FDD"/>
    <w:rsid w:val="0D8F1338"/>
    <w:rsid w:val="0E364252"/>
    <w:rsid w:val="12061019"/>
    <w:rsid w:val="168B5537"/>
    <w:rsid w:val="16BF4994"/>
    <w:rsid w:val="173258C2"/>
    <w:rsid w:val="175F4F49"/>
    <w:rsid w:val="17FA48A2"/>
    <w:rsid w:val="1A4D453D"/>
    <w:rsid w:val="1DE84863"/>
    <w:rsid w:val="1E2E45BD"/>
    <w:rsid w:val="20DD7F45"/>
    <w:rsid w:val="215D5F17"/>
    <w:rsid w:val="21F66942"/>
    <w:rsid w:val="24E63537"/>
    <w:rsid w:val="258B1C38"/>
    <w:rsid w:val="25C94209"/>
    <w:rsid w:val="261D146A"/>
    <w:rsid w:val="265D7E01"/>
    <w:rsid w:val="26B5706D"/>
    <w:rsid w:val="27521461"/>
    <w:rsid w:val="295F185F"/>
    <w:rsid w:val="2B2C17F0"/>
    <w:rsid w:val="2BB23323"/>
    <w:rsid w:val="2C3D6F73"/>
    <w:rsid w:val="2DE61BE8"/>
    <w:rsid w:val="2FE83315"/>
    <w:rsid w:val="34603172"/>
    <w:rsid w:val="34B35D66"/>
    <w:rsid w:val="354D3C84"/>
    <w:rsid w:val="37122540"/>
    <w:rsid w:val="371A1004"/>
    <w:rsid w:val="37F45757"/>
    <w:rsid w:val="3BC063DE"/>
    <w:rsid w:val="3ED51A24"/>
    <w:rsid w:val="40222F60"/>
    <w:rsid w:val="42457BEE"/>
    <w:rsid w:val="42B64581"/>
    <w:rsid w:val="459E419C"/>
    <w:rsid w:val="49763D57"/>
    <w:rsid w:val="4AFA7297"/>
    <w:rsid w:val="4C252366"/>
    <w:rsid w:val="4F586B36"/>
    <w:rsid w:val="509C7E53"/>
    <w:rsid w:val="51F81D59"/>
    <w:rsid w:val="53300C88"/>
    <w:rsid w:val="54567C95"/>
    <w:rsid w:val="55E657FE"/>
    <w:rsid w:val="58007014"/>
    <w:rsid w:val="5BA3511D"/>
    <w:rsid w:val="5BC37E1B"/>
    <w:rsid w:val="5F0B6DAB"/>
    <w:rsid w:val="60F03EDF"/>
    <w:rsid w:val="619C102D"/>
    <w:rsid w:val="62716E19"/>
    <w:rsid w:val="628E76DF"/>
    <w:rsid w:val="62FA6549"/>
    <w:rsid w:val="6401298C"/>
    <w:rsid w:val="64066B84"/>
    <w:rsid w:val="65430585"/>
    <w:rsid w:val="66076CD5"/>
    <w:rsid w:val="673B199B"/>
    <w:rsid w:val="69FB48FE"/>
    <w:rsid w:val="6A413E66"/>
    <w:rsid w:val="6BBF6B3A"/>
    <w:rsid w:val="6C3369FD"/>
    <w:rsid w:val="700A4F18"/>
    <w:rsid w:val="78A77021"/>
    <w:rsid w:val="798A18FA"/>
    <w:rsid w:val="7B4C15D4"/>
    <w:rsid w:val="7CB45A2A"/>
    <w:rsid w:val="7E1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360</Words>
  <Characters>2056</Characters>
  <Lines>17</Lines>
  <Paragraphs>4</Paragraphs>
  <TotalTime>12</TotalTime>
  <ScaleCrop>false</ScaleCrop>
  <LinksUpToDate>false</LinksUpToDate>
  <CharactersWithSpaces>2412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2016-12-22T07:15:00Z</dcterms:created>
  <dc:creator>dreamsummit</dc:creator>
  <cp:lastModifiedBy>Steven</cp:lastModifiedBy>
  <dcterms:modified xsi:type="dcterms:W3CDTF">2019-12-08T06:45:57Z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